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43" w:firstLine="0"/>
        <w:jc w:val="center"/>
        <w:rPr>
          <w:b/>
          <w:bCs/>
          <w:sz w:val="36"/>
          <w:szCs w:val="36"/>
          <w:highlight w:val="none"/>
        </w:rPr>
      </w:pPr>
      <w:r>
        <w:rPr>
          <w:b/>
          <w:sz w:val="36"/>
          <w:szCs w:val="36"/>
          <w:highlight w:val="none"/>
        </w:rPr>
        <w:t xml:space="preserve">ПЕРЕЧЕНЬ</w:t>
      </w:r>
      <w:r>
        <w:rPr>
          <w:b/>
          <w:bCs/>
          <w:sz w:val="36"/>
          <w:szCs w:val="36"/>
          <w:highlight w:val="none"/>
        </w:rPr>
      </w:r>
      <w:r>
        <w:rPr>
          <w:b/>
          <w:bCs/>
          <w:sz w:val="36"/>
          <w:szCs w:val="36"/>
          <w:highlight w:val="none"/>
        </w:rPr>
      </w:r>
    </w:p>
    <w:p>
      <w:pPr>
        <w:ind w:left="0" w:right="143" w:firstLine="0"/>
        <w:jc w:val="center"/>
        <w:rPr>
          <w:b/>
          <w:bCs/>
          <w:sz w:val="20"/>
          <w:szCs w:val="20"/>
          <w:highlight w:val="none"/>
        </w:rPr>
      </w:pPr>
      <w:r>
        <w:rPr>
          <w:b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left="0" w:right="143" w:firstLine="0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143" w:firstLine="0"/>
        <w:jc w:val="center"/>
        <w:rPr>
          <w:b/>
          <w:bCs/>
          <w:highlight w:val="none"/>
          <w14:ligatures w14:val="none"/>
        </w:rPr>
      </w:pPr>
      <w:r>
        <w:rPr>
          <w:b/>
          <w:bCs/>
          <w:sz w:val="28"/>
          <w:szCs w:val="28"/>
          <w:highlight w:val="none"/>
        </w:rPr>
        <w:t xml:space="preserve">«</w:t>
      </w:r>
      <w:r>
        <w:rPr>
          <w:b/>
          <w:bCs/>
          <w:sz w:val="28"/>
          <w:szCs w:val="28"/>
          <w:highlight w:val="none"/>
        </w:rPr>
        <w:t xml:space="preserve">Об установлении дополнительных мер</w:t>
      </w:r>
      <w:r>
        <w:rPr>
          <w:b/>
          <w:bCs/>
          <w:sz w:val="28"/>
          <w:szCs w:val="28"/>
          <w:highlight w:val="none"/>
        </w:rPr>
        <w:t xml:space="preserve"> </w:t>
      </w:r>
      <w:r>
        <w:rPr>
          <w:b/>
          <w:bCs/>
          <w:sz w:val="28"/>
          <w:szCs w:val="28"/>
          <w:highlight w:val="none"/>
        </w:rPr>
        <w:t xml:space="preserve">социальной поддержки и социальной помощи</w:t>
      </w:r>
      <w:r>
        <w:rPr>
          <w:b/>
          <w:bCs/>
          <w:sz w:val="28"/>
          <w:szCs w:val="28"/>
          <w:highlight w:val="none"/>
        </w:rPr>
        <w:t xml:space="preserve"> </w:t>
      </w:r>
      <w:r>
        <w:rPr>
          <w:b/>
          <w:bCs/>
          <w:sz w:val="28"/>
          <w:szCs w:val="28"/>
          <w:highlight w:val="none"/>
        </w:rPr>
        <w:t xml:space="preserve">н</w:t>
      </w:r>
      <w:r>
        <w:rPr>
          <w:b/>
          <w:bCs/>
          <w:sz w:val="28"/>
          <w:szCs w:val="28"/>
          <w:highlight w:val="none"/>
        </w:rPr>
        <w:t xml:space="preserve">а территории </w:t>
      </w:r>
      <w:r>
        <w:rPr>
          <w:b/>
          <w:bCs/>
          <w:sz w:val="28"/>
          <w:szCs w:val="28"/>
          <w:highlight w:val="none"/>
        </w:rPr>
        <w:t xml:space="preserve">Артемовского городского округа</w:t>
      </w:r>
      <w:r>
        <w:rPr>
          <w:b/>
          <w:bCs/>
          <w:sz w:val="28"/>
          <w:szCs w:val="28"/>
          <w:highlight w:val="none"/>
        </w:rPr>
        <w:t xml:space="preserve">»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143" w:firstLine="0"/>
        <w:jc w:val="center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  <w:r/>
    </w:p>
    <w:p>
      <w:pPr>
        <w:ind w:left="0" w:right="143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8"/>
        <w:ind w:left="0" w:right="143" w:firstLine="0"/>
        <w:jc w:val="both"/>
        <w:spacing w:line="360" w:lineRule="auto"/>
      </w:pPr>
      <w:r/>
      <w:r/>
    </w:p>
    <w:p>
      <w:pPr>
        <w:ind w:left="0" w:right="0" w:firstLine="709"/>
        <w:jc w:val="both"/>
        <w:spacing w:line="240" w:lineRule="auto"/>
        <w:rPr>
          <w:rFonts w:ascii="PT Serif" w:hAnsi="PT Serif" w:cs="PT Serif"/>
          <w:b w:val="0"/>
          <w:bCs w:val="0"/>
        </w:rPr>
      </w:pPr>
      <w:r>
        <w:rPr>
          <w:rFonts w:ascii="PT Serif" w:hAnsi="PT Serif" w:eastAsia="PT Serif" w:cs="PT Serif"/>
          <w:b w:val="0"/>
          <w:bCs w:val="0"/>
          <w:sz w:val="28"/>
          <w:szCs w:val="28"/>
          <w:highlight w:val="none"/>
        </w:rPr>
        <w:t xml:space="preserve">В связи с принятием проекта </w:t>
      </w:r>
      <w:r>
        <w:rPr>
          <w:rFonts w:ascii="PT Serif" w:hAnsi="PT Serif" w:eastAsia="PT Serif" w:cs="PT Serif"/>
          <w:b w:val="0"/>
          <w:bCs w:val="0"/>
          <w:sz w:val="28"/>
          <w:szCs w:val="28"/>
          <w:highlight w:val="none"/>
        </w:rPr>
        <w:t xml:space="preserve">решения Думы Артемовского городского округа 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«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«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Об установлении дополнительных мер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 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социальной поддержки и социальной помощи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 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н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а территории 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Артемовского городского округа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» 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  <w:t xml:space="preserve"> не потребуется признания утратившими силу, приостановления, изменения или принятия решений Думы Артемовского городского округа.</w:t>
      </w:r>
      <w:r>
        <w:rPr>
          <w:rFonts w:ascii="PT Serif" w:hAnsi="PT Serif" w:eastAsia="PT Serif" w:cs="PT Serif"/>
          <w:b w:val="0"/>
          <w:bCs w:val="0"/>
          <w:sz w:val="28"/>
          <w:szCs w:val="28"/>
        </w:rPr>
      </w:r>
      <w:r>
        <w:rPr>
          <w:rFonts w:ascii="PT Serif" w:hAnsi="PT Serif" w:cs="PT Serif"/>
          <w:b w:val="0"/>
          <w:bCs w:val="0"/>
          <w:sz w:val="28"/>
          <w:szCs w:val="28"/>
        </w:rPr>
      </w:r>
    </w:p>
    <w:p>
      <w:pPr>
        <w:ind w:left="0" w:right="0" w:firstLine="709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Начальник управления </w:t>
      </w:r>
      <w:r>
        <w:rPr>
          <w:b w:val="0"/>
          <w:bCs w:val="0"/>
          <w:sz w:val="28"/>
          <w:szCs w:val="28"/>
          <w:highlight w:val="none"/>
        </w:rPr>
        <w:t xml:space="preserve">по работе 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с общественностью</w:t>
      </w:r>
      <w:r>
        <w:rPr>
          <w:b w:val="0"/>
          <w:bCs w:val="0"/>
          <w:sz w:val="28"/>
          <w:szCs w:val="28"/>
          <w:highlight w:val="none"/>
        </w:rPr>
        <w:t xml:space="preserve"> администрации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Артемовского городского округа                                                         Е.Е. Лузина                                       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566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MS Mincho">
    <w:panose1 w:val="02020606060505090204"/>
  </w:font>
  <w:font w:name="PT Serif">
    <w:panose1 w:val="020A060304050502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rPr>
        <w:rStyle w:val="873"/>
      </w:rPr>
      <w:framePr w:wrap="around" w:vAnchor="text" w:hAnchor="margin" w:xAlign="center" w:y="1"/>
    </w:pPr>
    <w:r>
      <w:rPr>
        <w:rStyle w:val="873"/>
      </w:rPr>
      <w:fldChar w:fldCharType="begin"/>
    </w:r>
    <w:r>
      <w:rPr>
        <w:rStyle w:val="873"/>
      </w:rPr>
      <w:instrText xml:space="preserve">PAGE  </w:instrText>
    </w:r>
    <w:r>
      <w:rPr>
        <w:rStyle w:val="873"/>
      </w:rPr>
      <w:fldChar w:fldCharType="end"/>
    </w:r>
    <w:r>
      <w:rPr>
        <w:rStyle w:val="873"/>
      </w:rPr>
    </w:r>
    <w:r>
      <w:rPr>
        <w:rStyle w:val="873"/>
      </w:rPr>
    </w:r>
  </w:p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8"/>
    <w:next w:val="85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8"/>
    <w:next w:val="858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8"/>
    <w:next w:val="858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8"/>
    <w:next w:val="858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8"/>
    <w:next w:val="858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8"/>
    <w:next w:val="858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8"/>
    <w:next w:val="858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8"/>
    <w:next w:val="858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8"/>
    <w:next w:val="858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8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8"/>
    <w:next w:val="858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link w:val="700"/>
    <w:uiPriority w:val="10"/>
    <w:rPr>
      <w:sz w:val="48"/>
      <w:szCs w:val="48"/>
    </w:rPr>
  </w:style>
  <w:style w:type="paragraph" w:styleId="702">
    <w:name w:val="Subtitle"/>
    <w:basedOn w:val="858"/>
    <w:next w:val="858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link w:val="702"/>
    <w:uiPriority w:val="11"/>
    <w:rPr>
      <w:sz w:val="24"/>
      <w:szCs w:val="24"/>
    </w:rPr>
  </w:style>
  <w:style w:type="paragraph" w:styleId="704">
    <w:name w:val="Quote"/>
    <w:basedOn w:val="858"/>
    <w:next w:val="858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8"/>
    <w:next w:val="858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8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Header Char"/>
    <w:link w:val="708"/>
    <w:uiPriority w:val="99"/>
  </w:style>
  <w:style w:type="paragraph" w:styleId="710">
    <w:name w:val="Footer"/>
    <w:basedOn w:val="858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Footer Char"/>
    <w:link w:val="710"/>
    <w:uiPriority w:val="99"/>
  </w:style>
  <w:style w:type="paragraph" w:styleId="712">
    <w:name w:val="Caption"/>
    <w:basedOn w:val="858"/>
    <w:next w:val="8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000ff" w:themeColor="hyperlink"/>
      <w:u w:val="single"/>
    </w:r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next w:val="858"/>
    <w:link w:val="858"/>
    <w:qFormat/>
    <w:rPr>
      <w:rFonts w:ascii="Times New Roman" w:hAnsi="Times New Roman" w:eastAsia="Times New Roman"/>
      <w:sz w:val="24"/>
      <w:lang w:val="ru-RU" w:eastAsia="ru-RU" w:bidi="ar-SA"/>
    </w:rPr>
  </w:style>
  <w:style w:type="paragraph" w:styleId="859">
    <w:name w:val="Заголовок 1"/>
    <w:basedOn w:val="858"/>
    <w:next w:val="858"/>
    <w:link w:val="885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860">
    <w:name w:val="Заголовок 2"/>
    <w:basedOn w:val="858"/>
    <w:next w:val="858"/>
    <w:link w:val="881"/>
    <w:uiPriority w:val="9"/>
    <w:unhideWhenUsed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1">
    <w:name w:val="Заголовок 3"/>
    <w:basedOn w:val="858"/>
    <w:next w:val="861"/>
    <w:link w:val="867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ru-RU"/>
    </w:rPr>
  </w:style>
  <w:style w:type="character" w:styleId="862">
    <w:name w:val="Основной шрифт абзаца"/>
    <w:next w:val="862"/>
    <w:link w:val="858"/>
    <w:uiPriority w:val="1"/>
    <w:semiHidden/>
    <w:unhideWhenUsed/>
  </w:style>
  <w:style w:type="table" w:styleId="863">
    <w:name w:val="Обычная таблица"/>
    <w:next w:val="863"/>
    <w:link w:val="858"/>
    <w:uiPriority w:val="99"/>
    <w:semiHidden/>
    <w:unhideWhenUsed/>
    <w:qFormat/>
    <w:tblPr/>
  </w:style>
  <w:style w:type="numbering" w:styleId="864">
    <w:name w:val="Нет списка"/>
    <w:next w:val="864"/>
    <w:link w:val="858"/>
    <w:uiPriority w:val="99"/>
    <w:semiHidden/>
    <w:unhideWhenUsed/>
  </w:style>
  <w:style w:type="paragraph" w:styleId="865">
    <w:name w:val="Без интервала"/>
    <w:next w:val="865"/>
    <w:link w:val="858"/>
    <w:uiPriority w:val="1"/>
    <w:qFormat/>
    <w:rPr>
      <w:sz w:val="22"/>
      <w:szCs w:val="22"/>
      <w:lang w:val="ru-RU" w:eastAsia="en-US" w:bidi="ar-SA"/>
    </w:rPr>
  </w:style>
  <w:style w:type="table" w:styleId="866">
    <w:name w:val="Сетка таблицы"/>
    <w:basedOn w:val="863"/>
    <w:next w:val="866"/>
    <w:link w:val="858"/>
    <w:uiPriority w:val="59"/>
    <w:tblPr/>
  </w:style>
  <w:style w:type="character" w:styleId="867">
    <w:name w:val="Заголовок 3 Знак"/>
    <w:basedOn w:val="862"/>
    <w:next w:val="867"/>
    <w:link w:val="861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68">
    <w:name w:val="Обычный (веб)"/>
    <w:basedOn w:val="858"/>
    <w:next w:val="868"/>
    <w:link w:val="85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9">
    <w:name w:val="Гиперссылка"/>
    <w:basedOn w:val="862"/>
    <w:next w:val="869"/>
    <w:link w:val="858"/>
    <w:uiPriority w:val="99"/>
    <w:semiHidden/>
    <w:unhideWhenUsed/>
    <w:rPr>
      <w:color w:val="0000ff"/>
      <w:u w:val="single"/>
    </w:rPr>
  </w:style>
  <w:style w:type="paragraph" w:styleId="870">
    <w:name w:val="Верхний колонтитул"/>
    <w:basedOn w:val="858"/>
    <w:next w:val="870"/>
    <w:link w:val="871"/>
    <w:uiPriority w:val="99"/>
    <w:unhideWhenUsed/>
    <w:pPr>
      <w:spacing w:after="200" w:line="276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871">
    <w:name w:val="Верхний колонтитул Знак"/>
    <w:basedOn w:val="862"/>
    <w:next w:val="871"/>
    <w:link w:val="870"/>
    <w:uiPriority w:val="99"/>
    <w:rPr>
      <w:sz w:val="22"/>
      <w:szCs w:val="22"/>
      <w:lang w:eastAsia="en-US"/>
    </w:rPr>
  </w:style>
  <w:style w:type="paragraph" w:styleId="872">
    <w:name w:val="ConsPlusNonformat"/>
    <w:next w:val="872"/>
    <w:link w:val="858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character" w:styleId="873">
    <w:name w:val="Номер страницы"/>
    <w:basedOn w:val="862"/>
    <w:next w:val="873"/>
    <w:link w:val="858"/>
    <w:rPr>
      <w:rFonts w:cs="Times New Roman"/>
    </w:rPr>
  </w:style>
  <w:style w:type="paragraph" w:styleId="874">
    <w:name w:val="ConsNonformat"/>
    <w:next w:val="874"/>
    <w:link w:val="85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75">
    <w:name w:val="Стандартный HTML"/>
    <w:basedOn w:val="858"/>
    <w:next w:val="875"/>
    <w:link w:val="876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</w:rPr>
  </w:style>
  <w:style w:type="character" w:styleId="876">
    <w:name w:val="Стандартный HTML Знак"/>
    <w:basedOn w:val="862"/>
    <w:next w:val="876"/>
    <w:link w:val="875"/>
    <w:rPr>
      <w:rFonts w:ascii="Courier New" w:hAnsi="Courier New" w:cs="Courier New"/>
    </w:rPr>
  </w:style>
  <w:style w:type="paragraph" w:styleId="877">
    <w:name w:val="ConsPlusNormal"/>
    <w:next w:val="877"/>
    <w:link w:val="858"/>
    <w:pPr>
      <w:ind w:firstLine="720"/>
      <w:widowControl w:val="off"/>
    </w:pPr>
    <w:rPr>
      <w:rFonts w:ascii="Arial" w:hAnsi="Arial" w:eastAsia="MS Mincho" w:cs="Arial"/>
      <w:lang w:val="ru-RU" w:eastAsia="ru-RU" w:bidi="ar-SA"/>
    </w:rPr>
  </w:style>
  <w:style w:type="paragraph" w:styleId="878">
    <w:name w:val="Нижний колонтитул"/>
    <w:basedOn w:val="858"/>
    <w:next w:val="878"/>
    <w:link w:val="87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9">
    <w:name w:val="Нижний колонтитул Знак"/>
    <w:basedOn w:val="862"/>
    <w:next w:val="879"/>
    <w:link w:val="878"/>
    <w:uiPriority w:val="99"/>
    <w:semiHidden/>
    <w:rPr>
      <w:rFonts w:ascii="Times New Roman" w:hAnsi="Times New Roman" w:eastAsia="Times New Roman"/>
      <w:sz w:val="24"/>
    </w:rPr>
  </w:style>
  <w:style w:type="paragraph" w:styleId="880">
    <w:name w:val="ConsPlusTitle"/>
    <w:next w:val="880"/>
    <w:link w:val="858"/>
    <w:pPr>
      <w:widowControl w:val="off"/>
    </w:pPr>
    <w:rPr>
      <w:rFonts w:ascii="Times New Roman" w:hAnsi="Times New Roman"/>
      <w:b/>
      <w:bCs/>
      <w:sz w:val="26"/>
      <w:szCs w:val="26"/>
      <w:lang w:val="ru-RU" w:eastAsia="ru-RU" w:bidi="ar-SA"/>
    </w:rPr>
  </w:style>
  <w:style w:type="character" w:styleId="881">
    <w:name w:val="Заголовок 2 Знак"/>
    <w:basedOn w:val="862"/>
    <w:next w:val="881"/>
    <w:link w:val="860"/>
    <w:uiPriority w:val="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82">
    <w:name w:val="Основной текст Знак,text Знак,Body Text2 Знак"/>
    <w:basedOn w:val="862"/>
    <w:next w:val="882"/>
    <w:link w:val="883"/>
    <w:rPr>
      <w:sz w:val="28"/>
      <w:szCs w:val="24"/>
      <w:lang w:val="en-US" w:eastAsia="en-US"/>
    </w:rPr>
  </w:style>
  <w:style w:type="paragraph" w:styleId="883">
    <w:name w:val="Основной текст,text,Body Text2"/>
    <w:basedOn w:val="858"/>
    <w:next w:val="883"/>
    <w:link w:val="882"/>
    <w:unhideWhenUsed/>
    <w:pPr>
      <w:jc w:val="both"/>
      <w:spacing w:line="360" w:lineRule="auto"/>
      <w:tabs>
        <w:tab w:val="left" w:pos="6415" w:leader="none"/>
      </w:tabs>
    </w:pPr>
    <w:rPr>
      <w:rFonts w:ascii="Calibri" w:hAnsi="Calibri" w:eastAsia="Calibri"/>
      <w:sz w:val="28"/>
      <w:szCs w:val="24"/>
      <w:lang w:val="en-US" w:eastAsia="en-US"/>
    </w:rPr>
  </w:style>
  <w:style w:type="character" w:styleId="884">
    <w:name w:val="Основной текст Знак1"/>
    <w:basedOn w:val="862"/>
    <w:next w:val="884"/>
    <w:link w:val="883"/>
    <w:uiPriority w:val="99"/>
    <w:semiHidden/>
    <w:rPr>
      <w:rFonts w:ascii="Times New Roman" w:hAnsi="Times New Roman" w:eastAsia="Times New Roman"/>
      <w:sz w:val="24"/>
    </w:rPr>
  </w:style>
  <w:style w:type="character" w:styleId="885">
    <w:name w:val="Заголовок 1 Знак"/>
    <w:basedOn w:val="862"/>
    <w:next w:val="885"/>
    <w:link w:val="859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86">
    <w:name w:val="Строгий"/>
    <w:basedOn w:val="862"/>
    <w:next w:val="886"/>
    <w:link w:val="858"/>
    <w:uiPriority w:val="22"/>
    <w:qFormat/>
    <w:rPr>
      <w:b/>
      <w:bCs/>
    </w:rPr>
  </w:style>
  <w:style w:type="character" w:styleId="887">
    <w:name w:val="fl1"/>
    <w:basedOn w:val="862"/>
    <w:next w:val="887"/>
    <w:link w:val="858"/>
  </w:style>
  <w:style w:type="paragraph" w:styleId="888">
    <w:name w:val="wp-caption-text"/>
    <w:basedOn w:val="858"/>
    <w:next w:val="888"/>
    <w:link w:val="858"/>
    <w:pPr>
      <w:spacing w:before="100" w:beforeAutospacing="1" w:after="100" w:afterAutospacing="1"/>
    </w:pPr>
    <w:rPr>
      <w:szCs w:val="24"/>
    </w:rPr>
  </w:style>
  <w:style w:type="character" w:styleId="889">
    <w:name w:val="Выделение"/>
    <w:basedOn w:val="862"/>
    <w:next w:val="889"/>
    <w:link w:val="858"/>
    <w:uiPriority w:val="20"/>
    <w:qFormat/>
    <w:rPr>
      <w:i/>
      <w:iCs/>
    </w:r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revision>8</cp:revision>
  <dcterms:created xsi:type="dcterms:W3CDTF">2018-06-01T01:21:00Z</dcterms:created>
  <dcterms:modified xsi:type="dcterms:W3CDTF">2026-01-28T05:29:09Z</dcterms:modified>
  <cp:version>786432</cp:version>
</cp:coreProperties>
</file>